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6C" w:rsidP="00BA3C7A" w:rsidRDefault="00082D6C" w14:paraId="3A75240C" w14:textId="77777777">
      <w:pPr>
        <w:rPr>
          <w:rFonts w:ascii="Arial Narrow" w:hAnsi="Arial Narrow"/>
          <w:b/>
          <w:iCs/>
        </w:rPr>
      </w:pPr>
      <w:bookmarkStart w:name="_GoBack" w:id="0"/>
      <w:bookmarkEnd w:id="0"/>
    </w:p>
    <w:p w:rsidR="008275BD" w:rsidP="00834B9E" w:rsidRDefault="008275BD" w14:paraId="28D979E4" w14:textId="77777777">
      <w:pPr>
        <w:rPr>
          <w:rFonts w:ascii="Times New Roman" w:hAnsi="Times New Roman" w:cs="Times New Roman"/>
          <w:b/>
          <w:iCs/>
        </w:rPr>
      </w:pPr>
    </w:p>
    <w:p w:rsidR="008275BD" w:rsidP="00834B9E" w:rsidRDefault="008275BD" w14:paraId="3A25EDAE" w14:textId="77777777">
      <w:pPr>
        <w:rPr>
          <w:rFonts w:ascii="Times New Roman" w:hAnsi="Times New Roman" w:cs="Times New Roman"/>
          <w:b/>
          <w:iCs/>
        </w:rPr>
      </w:pPr>
    </w:p>
    <w:p w:rsidRPr="00834B9E" w:rsidR="00BA3C7A" w:rsidP="55C3321B" w:rsidRDefault="55C3321B" w14:paraId="083793DF" w14:textId="6CB0F64D">
      <w:pPr>
        <w:jc w:val="both"/>
        <w:rPr>
          <w:rFonts w:ascii="Times New Roman" w:hAnsi="Times New Roman" w:cs="Times New Roman"/>
          <w:b/>
          <w:bCs/>
        </w:rPr>
      </w:pPr>
      <w:r w:rsidRPr="55C3321B">
        <w:rPr>
          <w:rFonts w:ascii="Times New Roman" w:hAnsi="Times New Roman" w:cs="Times New Roman"/>
          <w:b/>
          <w:bCs/>
        </w:rPr>
        <w:t>GENERAL INSTRUCTIONS</w:t>
      </w:r>
    </w:p>
    <w:p w:rsidRPr="00834B9E" w:rsidR="00834B9E" w:rsidP="002C3852" w:rsidRDefault="00834B9E" w14:paraId="2B645266" w14:textId="77777777">
      <w:pPr>
        <w:jc w:val="both"/>
        <w:rPr>
          <w:rFonts w:ascii="Times New Roman" w:hAnsi="Times New Roman" w:cs="Times New Roman"/>
          <w:b/>
          <w:iCs/>
        </w:rPr>
      </w:pPr>
    </w:p>
    <w:p w:rsidR="00E940AE" w:rsidP="55C3321B" w:rsidRDefault="55C3321B" w14:paraId="168CEEA3" w14:textId="30EFF87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55C3321B">
        <w:rPr>
          <w:rFonts w:ascii="Times New Roman" w:hAnsi="Times New Roman" w:cs="Times New Roman"/>
        </w:rPr>
        <w:t>We have designated rooms for each team on your role matrix.</w:t>
      </w:r>
    </w:p>
    <w:p w:rsidR="00E940AE" w:rsidP="002C3852" w:rsidRDefault="00E940AE" w14:paraId="3A357C57" w14:textId="77777777">
      <w:pPr>
        <w:ind w:left="720"/>
        <w:jc w:val="both"/>
        <w:rPr>
          <w:rFonts w:ascii="Times New Roman" w:hAnsi="Times New Roman" w:cs="Times New Roman"/>
          <w:iCs/>
        </w:rPr>
      </w:pPr>
    </w:p>
    <w:p w:rsidR="00E85697" w:rsidP="55C3321B" w:rsidRDefault="55C3321B" w14:paraId="0C90F9D2" w14:textId="195842B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55C3321B">
        <w:rPr>
          <w:rFonts w:ascii="Times New Roman" w:hAnsi="Times New Roman" w:cs="Times New Roman"/>
        </w:rPr>
        <w:t xml:space="preserve">This is a multi-round exercise with </w:t>
      </w:r>
      <w:r w:rsidRPr="55C3321B">
        <w:rPr>
          <w:rFonts w:ascii="Times New Roman" w:hAnsi="Times New Roman" w:cs="Times New Roman"/>
          <w:b/>
          <w:bCs/>
        </w:rPr>
        <w:t xml:space="preserve">10 rounds. </w:t>
      </w:r>
      <w:r w:rsidRPr="55C3321B">
        <w:rPr>
          <w:rFonts w:ascii="Times New Roman" w:hAnsi="Times New Roman" w:cs="Times New Roman"/>
        </w:rPr>
        <w:t xml:space="preserve">In certain rounds only two parties will meet and the other party will remain out of earshot. With the exception of Round 1, odd number rounds will consist of two, 7-minute sessions in which </w:t>
      </w:r>
      <w:proofErr w:type="spellStart"/>
      <w:r w:rsidRPr="55C3321B">
        <w:rPr>
          <w:rFonts w:ascii="Times New Roman" w:hAnsi="Times New Roman" w:cs="Times New Roman"/>
        </w:rPr>
        <w:t>Indocarta</w:t>
      </w:r>
      <w:proofErr w:type="spellEnd"/>
      <w:r w:rsidRPr="55C3321B">
        <w:rPr>
          <w:rFonts w:ascii="Times New Roman" w:hAnsi="Times New Roman" w:cs="Times New Roman"/>
        </w:rPr>
        <w:t xml:space="preserve"> and </w:t>
      </w:r>
      <w:proofErr w:type="spellStart"/>
      <w:r w:rsidRPr="55C3321B">
        <w:rPr>
          <w:rFonts w:ascii="Times New Roman" w:hAnsi="Times New Roman" w:cs="Times New Roman"/>
        </w:rPr>
        <w:t>Hawani</w:t>
      </w:r>
      <w:proofErr w:type="spellEnd"/>
      <w:r w:rsidRPr="55C3321B">
        <w:rPr>
          <w:rFonts w:ascii="Times New Roman" w:hAnsi="Times New Roman" w:cs="Times New Roman"/>
        </w:rPr>
        <w:t xml:space="preserve"> each get an opportunity to meet privately with Fuji. </w:t>
      </w:r>
      <w:r w:rsidRPr="55C3321B">
        <w:rPr>
          <w:rFonts w:ascii="Times New Roman" w:hAnsi="Times New Roman" w:cs="Times New Roman"/>
          <w:u w:val="single"/>
        </w:rPr>
        <w:t xml:space="preserve">An agreement may be reached in any round. </w:t>
      </w:r>
    </w:p>
    <w:p w:rsidR="00E85697" w:rsidP="00E85697" w:rsidRDefault="00E85697" w14:paraId="34D8D588" w14:textId="77777777">
      <w:pPr>
        <w:rPr>
          <w:rFonts w:ascii="Times New Roman" w:hAnsi="Times New Roman" w:cs="Times New Roman"/>
          <w:iCs/>
        </w:rPr>
      </w:pPr>
    </w:p>
    <w:p w:rsidR="00E940AE" w:rsidP="55C3321B" w:rsidRDefault="55C3321B" w14:paraId="4AA91BBC" w14:textId="37F4216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55C3321B">
        <w:rPr>
          <w:rFonts w:ascii="Times New Roman" w:hAnsi="Times New Roman" w:cs="Times New Roman"/>
        </w:rPr>
        <w:t xml:space="preserve">Rounds will be based on the following schedule: </w:t>
      </w:r>
    </w:p>
    <w:p w:rsidR="00E85697" w:rsidP="00E85697" w:rsidRDefault="00E85697" w14:paraId="15E0881A" w14:textId="77777777">
      <w:pPr>
        <w:rPr>
          <w:rFonts w:ascii="Times New Roman" w:hAnsi="Times New Roman" w:cs="Times New Roman"/>
          <w:iCs/>
        </w:rPr>
      </w:pPr>
    </w:p>
    <w:p w:rsidRPr="00E85697" w:rsidR="00E85697" w:rsidP="55C3321B" w:rsidRDefault="55C3321B" w14:paraId="5727DAA6" w14:textId="2BB351D4">
      <w:pPr>
        <w:ind w:left="720" w:firstLine="720"/>
        <w:rPr>
          <w:rFonts w:ascii="Times New Roman" w:hAnsi="Times New Roman" w:cs="Times New Roman"/>
          <w:color w:val="FF0000"/>
        </w:rPr>
      </w:pPr>
      <w:r w:rsidRPr="55C3321B">
        <w:rPr>
          <w:rFonts w:ascii="Times New Roman" w:hAnsi="Times New Roman" w:cs="Times New Roman"/>
          <w:color w:val="FF0000"/>
        </w:rPr>
        <w:t xml:space="preserve">Round 1: </w:t>
      </w:r>
      <w:proofErr w:type="spellStart"/>
      <w:r w:rsidRPr="55C3321B">
        <w:rPr>
          <w:rFonts w:ascii="Times New Roman" w:hAnsi="Times New Roman" w:cs="Times New Roman"/>
          <w:color w:val="FF0000"/>
        </w:rPr>
        <w:t>Indocarta</w:t>
      </w:r>
      <w:proofErr w:type="spellEnd"/>
      <w:r w:rsidRPr="55C3321B">
        <w:rPr>
          <w:rFonts w:ascii="Times New Roman" w:hAnsi="Times New Roman" w:cs="Times New Roman"/>
          <w:color w:val="FF0000"/>
        </w:rPr>
        <w:t xml:space="preserve"> and </w:t>
      </w:r>
      <w:proofErr w:type="spellStart"/>
      <w:r w:rsidRPr="55C3321B">
        <w:rPr>
          <w:rFonts w:ascii="Times New Roman" w:hAnsi="Times New Roman" w:cs="Times New Roman"/>
          <w:color w:val="FF0000"/>
        </w:rPr>
        <w:t>Hawani</w:t>
      </w:r>
      <w:proofErr w:type="spellEnd"/>
      <w:r w:rsidRPr="55C3321B">
        <w:rPr>
          <w:rFonts w:ascii="Times New Roman" w:hAnsi="Times New Roman" w:cs="Times New Roman"/>
          <w:color w:val="FF0000"/>
        </w:rPr>
        <w:t xml:space="preserve"> (15min)</w:t>
      </w:r>
    </w:p>
    <w:p w:rsidRPr="00D840AF" w:rsidR="00E85697" w:rsidP="55C3321B" w:rsidRDefault="55C3321B" w14:paraId="61D20B7C" w14:textId="1956F5D4">
      <w:pPr>
        <w:ind w:left="720" w:firstLine="720"/>
        <w:rPr>
          <w:rFonts w:ascii="Times New Roman" w:hAnsi="Times New Roman" w:cs="Times New Roman"/>
          <w:color w:val="008000"/>
        </w:rPr>
      </w:pPr>
      <w:r w:rsidRPr="55C3321B">
        <w:rPr>
          <w:rFonts w:ascii="Times New Roman" w:hAnsi="Times New Roman" w:cs="Times New Roman"/>
          <w:color w:val="008000"/>
        </w:rPr>
        <w:t>Round 2: All three parties (15min)</w:t>
      </w:r>
    </w:p>
    <w:p w:rsidRPr="00D840AF" w:rsidR="00E85697" w:rsidP="55C3321B" w:rsidRDefault="55C3321B" w14:paraId="38218841" w14:textId="77777777">
      <w:pPr>
        <w:ind w:left="720" w:firstLine="720"/>
        <w:rPr>
          <w:rFonts w:ascii="Times New Roman" w:hAnsi="Times New Roman" w:cs="Times New Roman"/>
          <w:color w:val="0000FF"/>
        </w:rPr>
      </w:pPr>
      <w:r w:rsidRPr="55C3321B">
        <w:rPr>
          <w:rFonts w:ascii="Times New Roman" w:hAnsi="Times New Roman" w:cs="Times New Roman"/>
          <w:color w:val="0000FF"/>
        </w:rPr>
        <w:t xml:space="preserve">Round 3: </w:t>
      </w:r>
    </w:p>
    <w:p w:rsidRPr="00D840AF" w:rsidR="00E85697" w:rsidP="55C3321B" w:rsidRDefault="55C3321B" w14:paraId="3741D4C1" w14:textId="1FB55EA5">
      <w:pPr>
        <w:ind w:left="2160"/>
        <w:rPr>
          <w:rFonts w:ascii="Times New Roman" w:hAnsi="Times New Roman" w:cs="Times New Roman"/>
          <w:i/>
          <w:iCs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1: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Indocarta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2A52C328" w14:textId="74489AB0">
      <w:pPr>
        <w:ind w:left="2160"/>
        <w:rPr>
          <w:rFonts w:ascii="Times New Roman" w:hAnsi="Times New Roman" w:cs="Times New Roman"/>
          <w:i/>
          <w:iCs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2: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Hawani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553CA266" w14:textId="19454F97">
      <w:pPr>
        <w:ind w:left="720" w:firstLine="720"/>
        <w:rPr>
          <w:rFonts w:ascii="Times New Roman" w:hAnsi="Times New Roman" w:cs="Times New Roman"/>
          <w:color w:val="008000"/>
        </w:rPr>
      </w:pPr>
      <w:r w:rsidRPr="55C3321B">
        <w:rPr>
          <w:rFonts w:ascii="Times New Roman" w:hAnsi="Times New Roman" w:cs="Times New Roman"/>
          <w:color w:val="008000"/>
        </w:rPr>
        <w:t>Round 4: All three parties (15 min)</w:t>
      </w:r>
    </w:p>
    <w:p w:rsidRPr="00D840AF" w:rsidR="00E85697" w:rsidP="55C3321B" w:rsidRDefault="55C3321B" w14:paraId="067EC756" w14:textId="77777777">
      <w:pPr>
        <w:ind w:left="720" w:firstLine="720"/>
        <w:rPr>
          <w:rFonts w:ascii="Times New Roman" w:hAnsi="Times New Roman" w:cs="Times New Roman"/>
          <w:color w:val="0000FF"/>
        </w:rPr>
      </w:pPr>
      <w:r w:rsidRPr="55C3321B">
        <w:rPr>
          <w:rFonts w:ascii="Times New Roman" w:hAnsi="Times New Roman" w:cs="Times New Roman"/>
          <w:color w:val="0000FF"/>
        </w:rPr>
        <w:t xml:space="preserve">Round 5: </w:t>
      </w:r>
    </w:p>
    <w:p w:rsidRPr="00D840AF" w:rsidR="00E85697" w:rsidP="55C3321B" w:rsidRDefault="55C3321B" w14:paraId="2F1EB512" w14:textId="29E5B0E3">
      <w:pPr>
        <w:ind w:left="1440" w:firstLine="720"/>
        <w:rPr>
          <w:rFonts w:ascii="Times New Roman" w:hAnsi="Times New Roman" w:cs="Times New Roman"/>
          <w:i/>
          <w:iCs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1: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Hawani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1E239193" w14:textId="3726C5D9">
      <w:pPr>
        <w:ind w:left="1440" w:firstLine="720"/>
        <w:rPr>
          <w:rFonts w:ascii="Times New Roman" w:hAnsi="Times New Roman" w:cs="Times New Roman"/>
          <w:i/>
          <w:iCs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2: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Indocarta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6AFBA310" w14:textId="796C5B9A">
      <w:pPr>
        <w:ind w:left="720" w:firstLine="720"/>
        <w:rPr>
          <w:rFonts w:ascii="Times New Roman" w:hAnsi="Times New Roman" w:cs="Times New Roman"/>
          <w:color w:val="FF0000"/>
        </w:rPr>
      </w:pPr>
      <w:r w:rsidRPr="55C3321B">
        <w:rPr>
          <w:rFonts w:ascii="Times New Roman" w:hAnsi="Times New Roman" w:cs="Times New Roman"/>
          <w:color w:val="FF0000"/>
        </w:rPr>
        <w:t xml:space="preserve">Round 6: </w:t>
      </w:r>
      <w:proofErr w:type="spellStart"/>
      <w:r w:rsidRPr="55C3321B">
        <w:rPr>
          <w:rFonts w:ascii="Times New Roman" w:hAnsi="Times New Roman" w:cs="Times New Roman"/>
          <w:color w:val="FF0000"/>
        </w:rPr>
        <w:t>Indocarta</w:t>
      </w:r>
      <w:proofErr w:type="spellEnd"/>
      <w:r w:rsidRPr="55C3321B">
        <w:rPr>
          <w:rFonts w:ascii="Times New Roman" w:hAnsi="Times New Roman" w:cs="Times New Roman"/>
          <w:color w:val="FF0000"/>
        </w:rPr>
        <w:t xml:space="preserve"> and </w:t>
      </w:r>
      <w:proofErr w:type="spellStart"/>
      <w:r w:rsidRPr="55C3321B">
        <w:rPr>
          <w:rFonts w:ascii="Times New Roman" w:hAnsi="Times New Roman" w:cs="Times New Roman"/>
          <w:color w:val="FF0000"/>
        </w:rPr>
        <w:t>Hawani</w:t>
      </w:r>
      <w:proofErr w:type="spellEnd"/>
      <w:r w:rsidRPr="55C3321B">
        <w:rPr>
          <w:rFonts w:ascii="Times New Roman" w:hAnsi="Times New Roman" w:cs="Times New Roman"/>
          <w:color w:val="FF0000"/>
        </w:rPr>
        <w:t xml:space="preserve"> (15 min)</w:t>
      </w:r>
    </w:p>
    <w:p w:rsidRPr="00D840AF" w:rsidR="00E85697" w:rsidP="55C3321B" w:rsidRDefault="55C3321B" w14:paraId="4D0325FF" w14:textId="77777777">
      <w:pPr>
        <w:ind w:left="720" w:firstLine="720"/>
        <w:rPr>
          <w:rFonts w:ascii="Times New Roman" w:hAnsi="Times New Roman" w:cs="Times New Roman"/>
          <w:color w:val="0000FF"/>
        </w:rPr>
      </w:pPr>
      <w:r w:rsidRPr="55C3321B">
        <w:rPr>
          <w:rFonts w:ascii="Times New Roman" w:hAnsi="Times New Roman" w:cs="Times New Roman"/>
          <w:color w:val="0000FF"/>
        </w:rPr>
        <w:t xml:space="preserve">Round 7: </w:t>
      </w:r>
    </w:p>
    <w:p w:rsidRPr="00D840AF" w:rsidR="00E85697" w:rsidP="55C3321B" w:rsidRDefault="55C3321B" w14:paraId="52AB94C6" w14:textId="1B808D4D">
      <w:pPr>
        <w:ind w:left="1440" w:firstLine="720"/>
        <w:rPr>
          <w:rFonts w:ascii="Times New Roman" w:hAnsi="Times New Roman" w:cs="Times New Roman"/>
          <w:i/>
          <w:iCs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1: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Indocarta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49F49305" w14:textId="4101946E">
      <w:pPr>
        <w:ind w:left="1440" w:firstLine="720"/>
        <w:rPr>
          <w:rFonts w:ascii="Times New Roman" w:hAnsi="Times New Roman" w:cs="Times New Roman"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2: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Hawani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14F3595F" w14:textId="311724B7">
      <w:pPr>
        <w:ind w:left="720" w:firstLine="720"/>
        <w:rPr>
          <w:rFonts w:ascii="Times New Roman" w:hAnsi="Times New Roman" w:cs="Times New Roman"/>
          <w:color w:val="008000"/>
        </w:rPr>
      </w:pPr>
      <w:r w:rsidRPr="55C3321B">
        <w:rPr>
          <w:rFonts w:ascii="Times New Roman" w:hAnsi="Times New Roman" w:cs="Times New Roman"/>
          <w:color w:val="008000"/>
        </w:rPr>
        <w:t>Round 8: All three parties (15 min)</w:t>
      </w:r>
    </w:p>
    <w:p w:rsidRPr="00D840AF" w:rsidR="00E85697" w:rsidP="55C3321B" w:rsidRDefault="55C3321B" w14:paraId="4432697E" w14:textId="77777777">
      <w:pPr>
        <w:ind w:left="720" w:firstLine="720"/>
        <w:rPr>
          <w:rFonts w:ascii="Times New Roman" w:hAnsi="Times New Roman" w:cs="Times New Roman"/>
          <w:color w:val="0000FF"/>
        </w:rPr>
      </w:pPr>
      <w:r w:rsidRPr="55C3321B">
        <w:rPr>
          <w:rFonts w:ascii="Times New Roman" w:hAnsi="Times New Roman" w:cs="Times New Roman"/>
          <w:color w:val="0000FF"/>
        </w:rPr>
        <w:t xml:space="preserve">Round 9: </w:t>
      </w:r>
    </w:p>
    <w:p w:rsidRPr="00D840AF" w:rsidR="00E85697" w:rsidP="55C3321B" w:rsidRDefault="55C3321B" w14:paraId="77D0BD58" w14:textId="6F2F27F0">
      <w:pPr>
        <w:ind w:left="1440" w:firstLine="720"/>
        <w:rPr>
          <w:rFonts w:ascii="Times New Roman" w:hAnsi="Times New Roman" w:cs="Times New Roman"/>
          <w:i/>
          <w:iCs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1: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Hawani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74FFB1FB" w14:textId="715556A1">
      <w:pPr>
        <w:ind w:left="1440" w:firstLine="720"/>
        <w:rPr>
          <w:rFonts w:ascii="Times New Roman" w:hAnsi="Times New Roman" w:cs="Times New Roman"/>
          <w:color w:val="0000FF"/>
        </w:rPr>
      </w:pPr>
      <w:r w:rsidRPr="55C3321B">
        <w:rPr>
          <w:rFonts w:ascii="Times New Roman" w:hAnsi="Times New Roman" w:cs="Times New Roman"/>
          <w:i/>
          <w:iCs/>
          <w:color w:val="0000FF"/>
        </w:rPr>
        <w:t xml:space="preserve">Session 2: </w:t>
      </w:r>
      <w:proofErr w:type="spellStart"/>
      <w:r w:rsidRPr="55C3321B">
        <w:rPr>
          <w:rFonts w:ascii="Times New Roman" w:hAnsi="Times New Roman" w:cs="Times New Roman"/>
          <w:i/>
          <w:iCs/>
          <w:color w:val="0000FF"/>
        </w:rPr>
        <w:t>Indocrta</w:t>
      </w:r>
      <w:proofErr w:type="spellEnd"/>
      <w:r w:rsidRPr="55C3321B">
        <w:rPr>
          <w:rFonts w:ascii="Times New Roman" w:hAnsi="Times New Roman" w:cs="Times New Roman"/>
          <w:i/>
          <w:iCs/>
          <w:color w:val="0000FF"/>
        </w:rPr>
        <w:t xml:space="preserve"> and Fuji (7 min)</w:t>
      </w:r>
    </w:p>
    <w:p w:rsidRPr="00D840AF" w:rsidR="00E85697" w:rsidP="55C3321B" w:rsidRDefault="55C3321B" w14:paraId="073B6949" w14:textId="5732EBCA">
      <w:pPr>
        <w:ind w:left="720" w:firstLine="720"/>
        <w:rPr>
          <w:rFonts w:ascii="Times New Roman" w:hAnsi="Times New Roman" w:cs="Times New Roman"/>
          <w:color w:val="008000"/>
        </w:rPr>
      </w:pPr>
      <w:r w:rsidRPr="55C3321B">
        <w:rPr>
          <w:rFonts w:ascii="Times New Roman" w:hAnsi="Times New Roman" w:cs="Times New Roman"/>
          <w:color w:val="008000"/>
        </w:rPr>
        <w:t>Round 10: All three parties (15 min)</w:t>
      </w:r>
    </w:p>
    <w:p w:rsidRPr="00E85697" w:rsidR="00E85697" w:rsidP="000B602F" w:rsidRDefault="00E85697" w14:paraId="5BD00BBF" w14:textId="77777777"/>
    <w:p w:rsidRPr="00E85697" w:rsidR="00E85697" w:rsidP="55C3321B" w:rsidRDefault="55C3321B" w14:paraId="2C064D99" w14:textId="1FFC886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55C3321B">
        <w:rPr>
          <w:rFonts w:ascii="Times New Roman" w:hAnsi="Times New Roman" w:cs="Times New Roman"/>
        </w:rPr>
        <w:t xml:space="preserve">Only Fuji and one other party are required for an agreement. </w:t>
      </w:r>
      <w:r>
        <w:t>Agreements must clearly state who is selling rice to Fuji and at what price.</w:t>
      </w:r>
    </w:p>
    <w:p w:rsidRPr="00834B9E" w:rsidR="00184877" w:rsidP="00184877" w:rsidRDefault="00184877" w14:paraId="1741C54E" w14:textId="77777777">
      <w:pPr>
        <w:rPr>
          <w:rFonts w:ascii="Times New Roman" w:hAnsi="Times New Roman" w:cs="Times New Roman"/>
          <w:iCs/>
        </w:rPr>
      </w:pPr>
    </w:p>
    <w:p w:rsidRPr="00D840AF" w:rsidR="0079407E" w:rsidP="55C3321B" w:rsidRDefault="55C3321B" w14:paraId="29C6D7F8" w14:textId="29B0334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55C3321B">
        <w:rPr>
          <w:rFonts w:ascii="Times New Roman" w:hAnsi="Times New Roman" w:cs="Times New Roman"/>
        </w:rPr>
        <w:t xml:space="preserve">A single results sheet must be submitted to the Course Assistant by the end of Round 10 or it will be considered a no deal. </w:t>
      </w:r>
    </w:p>
    <w:p w:rsidRPr="00834B9E" w:rsidR="00BA3C7A" w:rsidP="75849DE3" w:rsidRDefault="55C3321B" w14:paraId="453025A8" w14:noSpellErr="1" w14:textId="3258E4F2">
      <w:pPr>
        <w:pStyle w:val="Normal"/>
        <w:rPr>
          <w:rFonts w:ascii="Times New Roman" w:hAnsi="Times New Roman" w:cs="Times New Roman"/>
        </w:rPr>
      </w:pPr>
    </w:p>
    <w:sectPr w:rsidRPr="00834B9E" w:rsidR="00BA3C7A" w:rsidSect="00BA3C7A">
      <w:headerReference w:type="default" r:id="rId7"/>
      <w:footerReference w:type="default" r:id="rId8"/>
      <w:pgSz w:w="12240" w:h="15840" w:orient="portrait"/>
      <w:pgMar w:top="1440" w:right="18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0D" w:rsidP="00BA3C7A" w:rsidRDefault="0026180D" w14:paraId="49590B69" w14:textId="77777777">
      <w:r>
        <w:separator/>
      </w:r>
    </w:p>
  </w:endnote>
  <w:endnote w:type="continuationSeparator" w:id="0">
    <w:p w:rsidR="0026180D" w:rsidP="00BA3C7A" w:rsidRDefault="0026180D" w14:paraId="3D3F73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55C3321B" w:rsidTr="55C3321B" w14:paraId="2B2CF8F6" w14:textId="77777777">
      <w:tc>
        <w:tcPr>
          <w:tcW w:w="3060" w:type="dxa"/>
        </w:tcPr>
        <w:p w:rsidR="55C3321B" w:rsidP="55C3321B" w:rsidRDefault="55C3321B" w14:paraId="6101BD91" w14:textId="7A1F1A8B">
          <w:pPr>
            <w:pStyle w:val="Header"/>
            <w:ind w:left="-115"/>
          </w:pPr>
        </w:p>
      </w:tc>
      <w:tc>
        <w:tcPr>
          <w:tcW w:w="3060" w:type="dxa"/>
        </w:tcPr>
        <w:p w:rsidR="55C3321B" w:rsidP="55C3321B" w:rsidRDefault="55C3321B" w14:paraId="5CD72060" w14:textId="1E549F75">
          <w:pPr>
            <w:pStyle w:val="Header"/>
            <w:jc w:val="center"/>
          </w:pPr>
        </w:p>
      </w:tc>
      <w:tc>
        <w:tcPr>
          <w:tcW w:w="3060" w:type="dxa"/>
        </w:tcPr>
        <w:p w:rsidR="55C3321B" w:rsidP="55C3321B" w:rsidRDefault="55C3321B" w14:paraId="78C36923" w14:textId="0F5ADDE9">
          <w:pPr>
            <w:pStyle w:val="Header"/>
            <w:ind w:right="-115"/>
            <w:jc w:val="right"/>
          </w:pPr>
        </w:p>
      </w:tc>
    </w:tr>
  </w:tbl>
  <w:p w:rsidR="55C3321B" w:rsidP="55C3321B" w:rsidRDefault="55C3321B" w14:paraId="339F2C3B" w14:textId="55CCC5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0D" w:rsidP="00BA3C7A" w:rsidRDefault="0026180D" w14:paraId="6661C794" w14:textId="77777777">
      <w:r>
        <w:separator/>
      </w:r>
    </w:p>
  </w:footnote>
  <w:footnote w:type="continuationSeparator" w:id="0">
    <w:p w:rsidR="0026180D" w:rsidP="00BA3C7A" w:rsidRDefault="0026180D" w14:paraId="37F65A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BA3C7A" w:rsidR="001F7EA0" w:rsidP="75849DE3" w:rsidRDefault="001F7EA0" w14:paraId="76519545" w14:noSpellErr="1" w14:textId="64631AA3">
    <w:pPr>
      <w:textAlignment w:val="baseline"/>
      <w:rPr>
        <w:rFonts w:ascii="Times" w:hAnsi="Times" w:cs="Times New Roman"/>
        <w:sz w:val="20"/>
        <w:szCs w:val="20"/>
      </w:rPr>
    </w:pPr>
    <w:r w:rsidRPr="00BA3C7A">
      <w:rPr>
        <w:noProof/>
      </w:rPr>
      <w:drawing>
        <wp:anchor distT="0" distB="0" distL="114300" distR="114300" simplePos="0" relativeHeight="251658240" behindDoc="0" locked="0" layoutInCell="1" allowOverlap="1" wp14:anchorId="744F3A74" wp14:editId="1E82777E">
          <wp:simplePos x="0" y="0"/>
          <wp:positionH relativeFrom="column">
            <wp:posOffset>5943600</wp:posOffset>
          </wp:positionH>
          <wp:positionV relativeFrom="paragraph">
            <wp:posOffset>-114300</wp:posOffset>
          </wp:positionV>
          <wp:extent cx="655320" cy="762000"/>
          <wp:effectExtent l="0" t="0" r="5080" b="0"/>
          <wp:wrapTight wrapText="bothSides">
            <wp:wrapPolygon edited="0">
              <wp:start x="0" y="0"/>
              <wp:lineTo x="0" y="20880"/>
              <wp:lineTo x="20930" y="20880"/>
              <wp:lineTo x="20930" y="0"/>
              <wp:lineTo x="0" y="0"/>
            </wp:wrapPolygon>
          </wp:wrapTight>
          <wp:docPr id="10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eastAsia="ＭＳ Ｐゴシック" w:cs="ＭＳ Ｐゴシック"/>
        <w:b w:val="1"/>
        <w:bCs w:val="1"/>
        <w:color w:val="800000"/>
        <w:kern w:val="24"/>
      </w:rPr>
      <w:t>PacRim</w:t>
    </w:r>
    <w:r>
      <w:rPr>
        <w:rFonts w:ascii="Arial Narrow" w:hAnsi="Arial Narrow" w:eastAsia="ＭＳ Ｐゴシック" w:cs="ＭＳ Ｐゴシック"/>
        <w:b w:val="1"/>
        <w:bCs w:val="1"/>
        <w:color w:val="800000"/>
        <w:kern w:val="24"/>
      </w:rPr>
      <w:t xml:space="preserve"> </w:t>
    </w:r>
    <w:r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 w:rsidR="00AE4657">
      <w:rPr>
        <w:rFonts w:ascii="Arial Narrow" w:hAnsi="Arial Narrow" w:eastAsia="ＭＳ Ｐゴシック" w:cs="ＭＳ Ｐゴシック"/>
        <w:b/>
        <w:bCs/>
        <w:color w:val="800000"/>
        <w:kern w:val="24"/>
      </w:rPr>
      <w:tab/>
    </w:r>
    <w:r w:rsidR="00AE4657">
      <w:rPr>
        <w:rFonts w:ascii="Arial Narrow" w:hAnsi="Arial Narrow" w:eastAsia="ＭＳ Ｐゴシック" w:cs="ＭＳ Ｐゴシック"/>
        <w:b w:val="1"/>
        <w:bCs w:val="1"/>
        <w:color w:val="800000"/>
        <w:kern w:val="24"/>
      </w:rPr>
      <w:t xml:space="preserve">      </w:t>
    </w:r>
    <w:r>
      <w:rPr>
        <w:rFonts w:ascii="Arial Narrow" w:hAnsi="Arial Narrow" w:eastAsia="ＭＳ Ｐゴシック" w:cs="ＭＳ Ｐゴシック"/>
        <w:b w:val="1"/>
        <w:bCs w:val="1"/>
        <w:color w:val="800000"/>
        <w:kern w:val="24"/>
      </w:rPr>
      <w:t>MLD 280</w:t>
    </w:r>
    <w:r w:rsidRPr="00BA3C7A">
      <w:rPr>
        <w:rFonts w:ascii="Arial Narrow" w:hAnsi="Arial Narrow" w:eastAsia="ＭＳ Ｐゴシック" w:cs="ＭＳ Ｐゴシック"/>
        <w:b w:val="1"/>
        <w:bCs w:val="1"/>
        <w:color w:val="800000"/>
        <w:kern w:val="24"/>
      </w:rPr>
      <w:t xml:space="preserve">; JANUARY </w:t>
    </w:r>
    <w:r>
      <w:rPr>
        <w:rFonts w:ascii="Arial Narrow" w:hAnsi="Arial Narrow" w:eastAsia="ＭＳ Ｐゴシック" w:cs="ＭＳ Ｐゴシック"/>
        <w:b w:val="1"/>
        <w:bCs w:val="1"/>
        <w:color w:val="800000"/>
        <w:kern w:val="24"/>
      </w:rPr>
      <w:t>201</w:t>
    </w:r>
    <w:r>
      <w:rPr>
        <w:rFonts w:ascii="Arial Narrow" w:hAnsi="Arial Narrow" w:eastAsia="ＭＳ Ｐゴシック" w:cs="ＭＳ Ｐゴシック"/>
        <w:b w:val="1"/>
        <w:bCs w:val="1"/>
        <w:color w:val="800000"/>
        <w:kern w:val="24"/>
      </w:rPr>
      <w:t>9</w:t>
    </w:r>
  </w:p>
  <w:p w:rsidRPr="00BA3C7A" w:rsidR="001F7EA0" w:rsidP="55C3321B" w:rsidRDefault="001F7EA0" w14:paraId="32D87AA1" w14:textId="77777777">
    <w:pPr>
      <w:jc w:val="right"/>
      <w:textAlignment w:val="baseline"/>
      <w:rPr>
        <w:rFonts w:ascii="Times" w:hAnsi="Times" w:cs="Times New Roman"/>
        <w:sz w:val="20"/>
        <w:szCs w:val="20"/>
      </w:rPr>
    </w:pPr>
    <w:r w:rsidRPr="00BA3C7A">
      <w:rPr>
        <w:rFonts w:ascii="Arial Narrow" w:hAnsi="Arial Narrow" w:eastAsia="ＭＳ Ｐゴシック" w:cs="ＭＳ Ｐゴシック"/>
        <w:color w:val="969696"/>
        <w:kern w:val="24"/>
      </w:rPr>
      <w:t>BRIAN MANDELL</w:t>
    </w:r>
  </w:p>
  <w:p w:rsidR="001F7EA0" w:rsidRDefault="001F7EA0" w14:paraId="35E54CC7" w14:textId="777777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F64DE"/>
    <w:multiLevelType w:val="multilevel"/>
    <w:tmpl w:val="D49C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80B6F"/>
    <w:multiLevelType w:val="multilevel"/>
    <w:tmpl w:val="4AD8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E08DA"/>
    <w:multiLevelType w:val="hybridMultilevel"/>
    <w:tmpl w:val="AA32F486"/>
    <w:lvl w:ilvl="0" w:tplc="46DCE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" w:hAnsi="Times"/>
      </w:rPr>
    </w:lvl>
    <w:lvl w:ilvl="1" w:tplc="653079D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" w:hAnsi="Times"/>
      </w:rPr>
    </w:lvl>
    <w:lvl w:ilvl="2" w:tplc="507AAA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" w:hAnsi="Times"/>
      </w:rPr>
    </w:lvl>
    <w:lvl w:ilvl="3" w:tplc="53F44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" w:hAnsi="Times"/>
      </w:rPr>
    </w:lvl>
    <w:lvl w:ilvl="4" w:tplc="CC300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" w:hAnsi="Times"/>
      </w:rPr>
    </w:lvl>
    <w:lvl w:ilvl="5" w:tplc="A294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" w:hAnsi="Times"/>
      </w:rPr>
    </w:lvl>
    <w:lvl w:ilvl="6" w:tplc="46021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" w:hAnsi="Times"/>
      </w:rPr>
    </w:lvl>
    <w:lvl w:ilvl="7" w:tplc="34BC9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" w:hAnsi="Times"/>
      </w:rPr>
    </w:lvl>
    <w:lvl w:ilvl="8" w:tplc="35D48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" w:hAnsi="Times"/>
      </w:rPr>
    </w:lvl>
  </w:abstractNum>
  <w:abstractNum w:abstractNumId="3">
    <w:nsid w:val="25AA280C"/>
    <w:multiLevelType w:val="multilevel"/>
    <w:tmpl w:val="D49C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557EB"/>
    <w:multiLevelType w:val="hybridMultilevel"/>
    <w:tmpl w:val="3ED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CAB135D"/>
    <w:multiLevelType w:val="multilevel"/>
    <w:tmpl w:val="4AD8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B5BFB"/>
    <w:multiLevelType w:val="hybridMultilevel"/>
    <w:tmpl w:val="37A62F60"/>
    <w:lvl w:ilvl="0" w:tplc="E15AD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A64C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2B05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F86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208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942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2F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47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41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6D07FC"/>
    <w:multiLevelType w:val="multilevel"/>
    <w:tmpl w:val="D49C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2577EE"/>
    <w:multiLevelType w:val="hybridMultilevel"/>
    <w:tmpl w:val="4AD8AA58"/>
    <w:lvl w:ilvl="0" w:tplc="9C9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C43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2BF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A9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81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E9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BC2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02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04C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7A"/>
    <w:rsid w:val="0006070B"/>
    <w:rsid w:val="00082D6C"/>
    <w:rsid w:val="000A538C"/>
    <w:rsid w:val="000A7CFB"/>
    <w:rsid w:val="000B602F"/>
    <w:rsid w:val="000D1A0E"/>
    <w:rsid w:val="00184877"/>
    <w:rsid w:val="001F7EA0"/>
    <w:rsid w:val="00202B3C"/>
    <w:rsid w:val="0026180D"/>
    <w:rsid w:val="002C3852"/>
    <w:rsid w:val="00384507"/>
    <w:rsid w:val="003B30E4"/>
    <w:rsid w:val="00471A60"/>
    <w:rsid w:val="004C0192"/>
    <w:rsid w:val="004F46AB"/>
    <w:rsid w:val="005E6E78"/>
    <w:rsid w:val="0079407E"/>
    <w:rsid w:val="007B06E0"/>
    <w:rsid w:val="007B0E22"/>
    <w:rsid w:val="007C7995"/>
    <w:rsid w:val="007C7CF6"/>
    <w:rsid w:val="008275BD"/>
    <w:rsid w:val="00834B9E"/>
    <w:rsid w:val="00A361FC"/>
    <w:rsid w:val="00AA47E4"/>
    <w:rsid w:val="00AE4657"/>
    <w:rsid w:val="00BA3C7A"/>
    <w:rsid w:val="00CF6190"/>
    <w:rsid w:val="00D143A8"/>
    <w:rsid w:val="00D840AF"/>
    <w:rsid w:val="00E85697"/>
    <w:rsid w:val="00E940AE"/>
    <w:rsid w:val="00F11654"/>
    <w:rsid w:val="55C3321B"/>
    <w:rsid w:val="75849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5F1D3F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C7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3C7A"/>
  </w:style>
  <w:style w:type="paragraph" w:styleId="Footer">
    <w:name w:val="footer"/>
    <w:basedOn w:val="Normal"/>
    <w:link w:val="FooterChar"/>
    <w:uiPriority w:val="99"/>
    <w:unhideWhenUsed/>
    <w:rsid w:val="00BA3C7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3C7A"/>
  </w:style>
  <w:style w:type="paragraph" w:styleId="BalloonText">
    <w:name w:val="Balloon Text"/>
    <w:basedOn w:val="Normal"/>
    <w:link w:val="BalloonTextChar"/>
    <w:uiPriority w:val="99"/>
    <w:semiHidden/>
    <w:unhideWhenUsed/>
    <w:rsid w:val="00BA3C7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3C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82D6C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29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7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3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4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3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6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6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8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8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016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50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63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82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32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02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27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45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02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12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2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50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56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56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79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Cohen</dc:creator>
  <keywords/>
  <dc:description/>
  <lastModifiedBy>Mandell CA</lastModifiedBy>
  <revision>8</revision>
  <lastPrinted>2015-12-07T17:03:00.0000000Z</lastPrinted>
  <dcterms:created xsi:type="dcterms:W3CDTF">2015-12-07T16:59:00.0000000Z</dcterms:created>
  <dcterms:modified xsi:type="dcterms:W3CDTF">2018-11-28T16:55:14.3304533Z</dcterms:modified>
</coreProperties>
</file>